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36"/>
          <w:szCs w:val="36"/>
        </w:rPr>
      </w:pPr>
      <w:r>
        <w:rPr>
          <w:rFonts w:hint="eastAsia" w:ascii="黑体" w:eastAsia="黑体"/>
          <w:b/>
          <w:sz w:val="36"/>
          <w:szCs w:val="36"/>
        </w:rPr>
        <w:t>《马克思主义发展史》</w:t>
      </w:r>
    </w:p>
    <w:tbl>
      <w:tblPr>
        <w:tblStyle w:val="3"/>
        <w:tblW w:w="9694"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4690"/>
        <w:gridCol w:w="1658"/>
        <w:gridCol w:w="866"/>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148"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标题</w:t>
            </w:r>
          </w:p>
        </w:tc>
        <w:tc>
          <w:tcPr>
            <w:tcW w:w="6348" w:type="dxa"/>
            <w:gridSpan w:val="2"/>
            <w:vAlign w:val="center"/>
          </w:tcPr>
          <w:p>
            <w:pPr>
              <w:jc w:val="center"/>
              <w:rPr>
                <w:rFonts w:asciiTheme="minorEastAsia" w:hAnsiTheme="minorEastAsia"/>
                <w:b/>
                <w:sz w:val="24"/>
              </w:rPr>
            </w:pPr>
            <w:r>
              <w:rPr>
                <w:rFonts w:hint="eastAsia"/>
                <w:b/>
                <w:sz w:val="28"/>
                <w:szCs w:val="28"/>
              </w:rPr>
              <w:t>第一章：马克思主义的诞生</w:t>
            </w:r>
            <w:r>
              <w:rPr>
                <w:rFonts w:hint="eastAsia" w:ascii="宋体" w:hAnsi="宋体" w:cs="宋体"/>
                <w:b/>
                <w:sz w:val="28"/>
                <w:szCs w:val="28"/>
              </w:rPr>
              <w:t>（1）</w:t>
            </w:r>
          </w:p>
        </w:tc>
        <w:tc>
          <w:tcPr>
            <w:tcW w:w="866" w:type="dxa"/>
            <w:tcBorders>
              <w:top w:val="single" w:color="auto" w:sz="4" w:space="0"/>
              <w:right w:val="single" w:color="auto" w:sz="4" w:space="0"/>
            </w:tcBorders>
            <w:vAlign w:val="center"/>
          </w:tcPr>
          <w:p>
            <w:pPr>
              <w:pStyle w:val="2"/>
              <w:jc w:val="center"/>
              <w:rPr>
                <w:rFonts w:asciiTheme="minorEastAsia" w:hAnsiTheme="minorEastAsia" w:eastAsiaTheme="minorEastAsia"/>
                <w:b/>
                <w:sz w:val="24"/>
              </w:rPr>
            </w:pPr>
            <w:r>
              <w:rPr>
                <w:rFonts w:hint="eastAsia" w:asciiTheme="minorEastAsia" w:hAnsiTheme="minorEastAsia" w:eastAsiaTheme="minorEastAsia"/>
                <w:b/>
                <w:sz w:val="24"/>
              </w:rPr>
              <w:t>序号</w:t>
            </w:r>
          </w:p>
        </w:tc>
        <w:tc>
          <w:tcPr>
            <w:tcW w:w="1332" w:type="dxa"/>
            <w:tcBorders>
              <w:top w:val="single" w:color="auto" w:sz="4" w:space="0"/>
              <w:left w:val="single" w:color="auto" w:sz="4" w:space="0"/>
            </w:tcBorders>
            <w:vAlign w:val="center"/>
          </w:tcPr>
          <w:p>
            <w:pPr>
              <w:jc w:val="center"/>
              <w:rPr>
                <w:rFonts w:hint="eastAsia" w:asciiTheme="minorEastAsia" w:hAnsiTheme="minorEastAsia" w:eastAsiaTheme="minorEastAsia"/>
                <w:sz w:val="24"/>
                <w:lang w:eastAsia="zh-CN"/>
              </w:rPr>
            </w:pPr>
            <w:r>
              <w:rPr>
                <w:rFonts w:hint="eastAsia" w:ascii="宋体" w:hAnsi="宋体" w:cs="宋体" w:eastAsiaTheme="minorEastAsia"/>
                <w:b/>
                <w:bCs/>
                <w:sz w:val="28"/>
                <w:szCs w:val="2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8" w:hRule="exact"/>
        </w:trPr>
        <w:tc>
          <w:tcPr>
            <w:tcW w:w="9694" w:type="dxa"/>
            <w:gridSpan w:val="5"/>
          </w:tcPr>
          <w:p>
            <w:pPr>
              <w:rPr>
                <w:rFonts w:asciiTheme="minorEastAsia" w:hAnsiTheme="minorEastAsia" w:eastAsiaTheme="minorEastAsia"/>
                <w:b/>
                <w:sz w:val="24"/>
              </w:rPr>
            </w:pPr>
            <w:r>
              <w:rPr>
                <w:rFonts w:hint="eastAsia" w:asciiTheme="minorEastAsia" w:hAnsiTheme="minorEastAsia" w:eastAsiaTheme="minorEastAsia"/>
                <w:b/>
                <w:sz w:val="24"/>
              </w:rPr>
              <w:t>【教学目的及要求】：</w:t>
            </w:r>
          </w:p>
          <w:p>
            <w:pPr>
              <w:rPr>
                <w:rFonts w:asciiTheme="minorEastAsia" w:hAnsiTheme="minorEastAsia" w:eastAsiaTheme="minorEastAsia"/>
                <w:b/>
                <w:sz w:val="24"/>
              </w:rPr>
            </w:pPr>
          </w:p>
          <w:p>
            <w:pPr>
              <w:spacing w:line="360" w:lineRule="auto"/>
              <w:ind w:left="420"/>
              <w:rPr>
                <w:rFonts w:ascii="宋体" w:hAnsi="宋体" w:cs="宋体"/>
                <w:kern w:val="0"/>
                <w:sz w:val="24"/>
              </w:rPr>
            </w:pPr>
            <w:r>
              <w:rPr>
                <w:rFonts w:hint="eastAsia" w:ascii="宋体" w:hAnsi="宋体" w:cs="宋体"/>
                <w:kern w:val="0"/>
                <w:sz w:val="24"/>
              </w:rPr>
              <w:t>1.学生应熟悉马克思主义的基本概念、核心观点以及重要代表人物，为后续章节的学习打下坚实基础</w:t>
            </w:r>
          </w:p>
          <w:p>
            <w:pPr>
              <w:spacing w:line="360" w:lineRule="auto"/>
              <w:ind w:left="420"/>
              <w:rPr>
                <w:rFonts w:ascii="宋体" w:hAnsi="宋体" w:cs="宋体"/>
                <w:kern w:val="0"/>
                <w:sz w:val="24"/>
              </w:rPr>
            </w:pPr>
            <w:r>
              <w:rPr>
                <w:rFonts w:hint="eastAsia" w:ascii="宋体" w:hAnsi="宋体" w:cs="宋体"/>
                <w:kern w:val="0"/>
                <w:sz w:val="24"/>
              </w:rPr>
              <w:t>2.学生应能够将马克思主义与其他相关领域（如历史、哲学、经济学等）进行关联，拓展对其影响和意义的理解。</w:t>
            </w:r>
          </w:p>
          <w:p>
            <w:pPr>
              <w:spacing w:line="400" w:lineRule="exact"/>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9" w:hRule="exact"/>
        </w:trPr>
        <w:tc>
          <w:tcPr>
            <w:tcW w:w="9694" w:type="dxa"/>
            <w:gridSpan w:val="5"/>
          </w:tcPr>
          <w:p>
            <w:pPr>
              <w:rPr>
                <w:rFonts w:asciiTheme="minorEastAsia" w:hAnsiTheme="minorEastAsia" w:eastAsiaTheme="minorEastAsia"/>
                <w:b/>
                <w:sz w:val="24"/>
              </w:rPr>
            </w:pPr>
            <w:r>
              <w:rPr>
                <w:rFonts w:hint="eastAsia" w:asciiTheme="minorEastAsia" w:hAnsiTheme="minorEastAsia" w:eastAsiaTheme="minorEastAsia"/>
                <w:b/>
                <w:sz w:val="24"/>
              </w:rPr>
              <w:t>【教学重点与难点】：</w:t>
            </w:r>
          </w:p>
          <w:p>
            <w:pPr>
              <w:rPr>
                <w:rFonts w:asciiTheme="minorEastAsia" w:hAnsiTheme="minorEastAsia" w:eastAsiaTheme="minorEastAsia"/>
                <w:b/>
                <w:sz w:val="24"/>
              </w:rPr>
            </w:pPr>
          </w:p>
          <w:p>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1.着重介绍马克思主义的核心理论观点，如历史唯物主义、历史辩证法、剩余价值理论等</w:t>
            </w:r>
          </w:p>
          <w:p>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2.探究马克思主义在国际上的传播与影响，以及在不同国家和地区的具体应用，理解其在世界范围内的历史地位和意义。</w:t>
            </w:r>
          </w:p>
          <w:p>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3.劳动异化理论及其意义。</w:t>
            </w:r>
          </w:p>
          <w:p>
            <w:pPr>
              <w:spacing w:line="400" w:lineRule="exact"/>
              <w:ind w:firstLine="240" w:firstLineChars="100"/>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5838" w:type="dxa"/>
            <w:gridSpan w:val="2"/>
          </w:tcPr>
          <w:p>
            <w:pPr>
              <w:rPr>
                <w:rFonts w:asciiTheme="minorEastAsia" w:hAnsiTheme="minorEastAsia" w:eastAsiaTheme="minorEastAsia"/>
                <w:b/>
                <w:sz w:val="24"/>
              </w:rPr>
            </w:pPr>
            <w:r>
              <w:rPr>
                <w:rFonts w:hint="eastAsia" w:asciiTheme="minorEastAsia" w:hAnsiTheme="minorEastAsia" w:eastAsiaTheme="minorEastAsia"/>
                <w:b/>
                <w:sz w:val="24"/>
              </w:rPr>
              <w:t>【教学方法】：</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讲授法、问题讨论法</w:t>
            </w:r>
          </w:p>
        </w:tc>
        <w:tc>
          <w:tcPr>
            <w:tcW w:w="3856" w:type="dxa"/>
            <w:gridSpan w:val="3"/>
          </w:tcPr>
          <w:p>
            <w:pPr>
              <w:rPr>
                <w:rFonts w:asciiTheme="minorEastAsia" w:hAnsiTheme="minorEastAsia" w:eastAsiaTheme="minorEastAsia"/>
                <w:b/>
                <w:sz w:val="24"/>
              </w:rPr>
            </w:pPr>
            <w:r>
              <w:rPr>
                <w:rFonts w:hint="eastAsia" w:asciiTheme="minorEastAsia" w:hAnsiTheme="minorEastAsia" w:eastAsiaTheme="minorEastAsia"/>
                <w:b/>
                <w:sz w:val="24"/>
              </w:rPr>
              <w:t>【教学时数】：</w:t>
            </w:r>
          </w:p>
          <w:p>
            <w:pPr>
              <w:spacing w:line="360" w:lineRule="auto"/>
              <w:jc w:val="center"/>
              <w:rPr>
                <w:rFonts w:asciiTheme="minorEastAsia" w:hAnsiTheme="minorEastAsia" w:eastAsiaTheme="minorEastAsia"/>
                <w:sz w:val="24"/>
              </w:rPr>
            </w:pPr>
            <w:r>
              <w:rPr>
                <w:rFonts w:hint="eastAsia" w:ascii="宋体" w:hAnsi="宋体" w:cs="宋体"/>
                <w:sz w:val="24"/>
                <w:lang w:val="en-US" w:eastAsia="zh-CN"/>
              </w:rPr>
              <w:t>2</w:t>
            </w:r>
            <w:r>
              <w:rPr>
                <w:rFonts w:hint="eastAsia" w:ascii="宋体" w:hAnsi="宋体" w:cs="宋体"/>
                <w:sz w:val="24"/>
              </w:rPr>
              <w:t>学时</w:t>
            </w:r>
          </w:p>
          <w:p>
            <w:pPr>
              <w:spacing w:line="360" w:lineRule="auto"/>
              <w:rPr>
                <w:rFonts w:asciiTheme="minorEastAsia" w:hAnsiTheme="minorEastAsia" w:eastAsiaTheme="minorEastAsia"/>
                <w:sz w:val="24"/>
              </w:rPr>
            </w:pPr>
          </w:p>
          <w:p>
            <w:pPr>
              <w:spacing w:line="360" w:lineRule="auto"/>
              <w:rPr>
                <w:rFonts w:asciiTheme="minorEastAsia" w:hAnsiTheme="minorEastAsia" w:eastAsiaTheme="minorEastAsia"/>
                <w:sz w:val="24"/>
              </w:rPr>
            </w:pPr>
          </w:p>
          <w:p>
            <w:pPr>
              <w:spacing w:line="360" w:lineRule="auto"/>
              <w:rPr>
                <w:rFonts w:asciiTheme="minorEastAsia" w:hAnsiTheme="minorEastAsia" w:eastAsiaTheme="minorEastAsia"/>
                <w:sz w:val="24"/>
              </w:rPr>
            </w:pPr>
          </w:p>
          <w:p>
            <w:pPr>
              <w:spacing w:line="360" w:lineRule="auto"/>
              <w:rPr>
                <w:rFonts w:asciiTheme="minorEastAsia" w:hAnsiTheme="minorEastAsia" w:eastAsiaTheme="minorEastAsia"/>
                <w:sz w:val="24"/>
              </w:rPr>
            </w:pPr>
          </w:p>
          <w:p>
            <w:pPr>
              <w:spacing w:line="360" w:lineRule="auto"/>
              <w:rPr>
                <w:rFonts w:asciiTheme="minorEastAsia" w:hAnsiTheme="minorEastAsia" w:eastAsiaTheme="minorEastAsia"/>
                <w:sz w:val="24"/>
              </w:rPr>
            </w:pPr>
          </w:p>
          <w:p>
            <w:pPr>
              <w:spacing w:line="360" w:lineRule="auto"/>
              <w:rPr>
                <w:rFonts w:asciiTheme="minorEastAsia" w:hAnsiTheme="minorEastAsia" w:eastAsiaTheme="minorEastAsia"/>
                <w:sz w:val="24"/>
              </w:rPr>
            </w:pPr>
          </w:p>
          <w:p>
            <w:pPr>
              <w:spacing w:line="360" w:lineRule="auto"/>
              <w:rPr>
                <w:rFonts w:asciiTheme="minorEastAsia" w:hAnsiTheme="minorEastAsia" w:eastAsiaTheme="minorEastAsia"/>
                <w:sz w:val="24"/>
              </w:rPr>
            </w:pPr>
          </w:p>
        </w:tc>
      </w:tr>
    </w:tbl>
    <w:p/>
    <w:p/>
    <w:p/>
    <w:tbl>
      <w:tblPr>
        <w:tblStyle w:val="3"/>
        <w:tblW w:w="947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2" w:hRule="atLeast"/>
        </w:trPr>
        <w:tc>
          <w:tcPr>
            <w:tcW w:w="9475" w:type="dxa"/>
          </w:tcPr>
          <w:p>
            <w:pPr>
              <w:spacing w:line="300" w:lineRule="auto"/>
              <w:jc w:val="left"/>
              <w:rPr>
                <w:b/>
                <w:bCs/>
                <w:sz w:val="28"/>
                <w:szCs w:val="28"/>
              </w:rPr>
            </w:pPr>
            <w:r>
              <w:rPr>
                <w:rFonts w:hint="eastAsia"/>
                <w:b/>
                <w:bCs/>
                <w:sz w:val="28"/>
                <w:szCs w:val="28"/>
              </w:rPr>
              <w:t>【主要内容】</w:t>
            </w:r>
          </w:p>
          <w:p>
            <w:pPr>
              <w:spacing w:line="300" w:lineRule="auto"/>
              <w:jc w:val="left"/>
              <w:rPr>
                <w:sz w:val="28"/>
                <w:szCs w:val="28"/>
              </w:rPr>
            </w:pPr>
            <w:r>
              <w:rPr>
                <w:rFonts w:hint="eastAsia"/>
                <w:b/>
                <w:bCs/>
                <w:sz w:val="28"/>
                <w:szCs w:val="28"/>
              </w:rPr>
              <w:t>教学第一环节：课程导入</w:t>
            </w:r>
          </w:p>
          <w:p>
            <w:pPr>
              <w:spacing w:line="360" w:lineRule="auto"/>
              <w:ind w:firstLine="480" w:firstLineChars="200"/>
              <w:rPr>
                <w:sz w:val="24"/>
              </w:rPr>
            </w:pPr>
            <w:r>
              <w:rPr>
                <w:rFonts w:hint="eastAsia"/>
                <w:sz w:val="24"/>
              </w:rPr>
              <w:t>同学们上节课我们学习了马克思主义发展史的导论内容，那么从这节课开始我们学习马克思主义诞生的背景。首先我们要知道马克思主义创立的历史条件。</w:t>
            </w:r>
          </w:p>
          <w:p>
            <w:pPr>
              <w:spacing w:line="300" w:lineRule="auto"/>
              <w:jc w:val="left"/>
              <w:rPr>
                <w:b/>
                <w:bCs/>
                <w:sz w:val="28"/>
                <w:szCs w:val="28"/>
              </w:rPr>
            </w:pPr>
            <w:r>
              <w:rPr>
                <w:rFonts w:hint="eastAsia"/>
                <w:b/>
                <w:bCs/>
                <w:sz w:val="28"/>
                <w:szCs w:val="28"/>
              </w:rPr>
              <w:t>教学第二环节：课程讲述</w:t>
            </w:r>
          </w:p>
          <w:p>
            <w:pPr>
              <w:spacing w:line="300" w:lineRule="auto"/>
              <w:jc w:val="left"/>
              <w:rPr>
                <w:b/>
                <w:bCs/>
                <w:sz w:val="28"/>
                <w:szCs w:val="28"/>
              </w:rPr>
            </w:pPr>
            <w:r>
              <w:rPr>
                <w:rFonts w:hint="eastAsia"/>
                <w:b/>
                <w:bCs/>
                <w:sz w:val="28"/>
                <w:szCs w:val="28"/>
              </w:rPr>
              <w:t>第一节：马克思主义诞生的条件</w:t>
            </w:r>
          </w:p>
          <w:p>
            <w:pPr>
              <w:tabs>
                <w:tab w:val="left" w:pos="7080"/>
              </w:tabs>
              <w:spacing w:line="360" w:lineRule="auto"/>
              <w:rPr>
                <w:rFonts w:ascii="宋体" w:hAnsi="宋体" w:cs="宋体"/>
                <w:b/>
                <w:kern w:val="0"/>
                <w:sz w:val="24"/>
              </w:rPr>
            </w:pPr>
            <w:r>
              <w:rPr>
                <w:rFonts w:ascii="宋体" w:hAnsi="宋体" w:cs="宋体"/>
                <w:b/>
                <w:kern w:val="0"/>
                <w:sz w:val="24"/>
              </w:rPr>
              <w:t>一、马克思主义诞生的时代背景和历史条件</w:t>
            </w:r>
          </w:p>
          <w:p>
            <w:pPr>
              <w:tabs>
                <w:tab w:val="left" w:pos="7080"/>
              </w:tabs>
              <w:spacing w:line="360" w:lineRule="auto"/>
              <w:rPr>
                <w:rFonts w:ascii="宋体" w:hAnsi="宋体" w:cs="宋体"/>
                <w:bCs/>
                <w:kern w:val="0"/>
                <w:sz w:val="24"/>
              </w:rPr>
            </w:pPr>
            <w:r>
              <w:rPr>
                <w:rFonts w:hint="eastAsia" w:ascii="宋体" w:hAnsi="宋体" w:cs="宋体"/>
                <w:bCs/>
                <w:kern w:val="0"/>
                <w:sz w:val="24"/>
              </w:rPr>
              <w:t>1.</w:t>
            </w:r>
            <w:r>
              <w:rPr>
                <w:rFonts w:ascii="宋体" w:hAnsi="宋体" w:cs="宋体"/>
                <w:bCs/>
                <w:kern w:val="0"/>
                <w:sz w:val="24"/>
              </w:rPr>
              <w:t>资本主义发生了历史性变化</w:t>
            </w:r>
          </w:p>
          <w:p>
            <w:pPr>
              <w:tabs>
                <w:tab w:val="left" w:pos="7080"/>
              </w:tabs>
              <w:spacing w:line="360" w:lineRule="auto"/>
              <w:ind w:firstLine="480" w:firstLineChars="200"/>
              <w:rPr>
                <w:rFonts w:ascii="宋体" w:hAnsi="宋体" w:cs="宋体"/>
                <w:bCs/>
                <w:kern w:val="0"/>
                <w:sz w:val="24"/>
              </w:rPr>
            </w:pPr>
            <w:r>
              <w:rPr>
                <w:rFonts w:ascii="宋体" w:hAnsi="宋体" w:cs="宋体"/>
                <w:bCs/>
                <w:kern w:val="0"/>
                <w:sz w:val="24"/>
              </w:rPr>
              <w:t>１９ 世纪上半叶是欧洲乃至整个世界发生历史性变化的重要时期。这一时期的基本特点是，资本主义生产方式在西欧主要国家已经确立了统治地位，资本主义基本矛盾即生产社会化和生产资料的资本主义私人占有之间的矛盾不断激化，无产阶级与资产阶级的斗争日趋尖锐， 无产阶级已经发展成为一支独立的政治力量登上了历史舞台。</w:t>
            </w:r>
          </w:p>
          <w:p>
            <w:pPr>
              <w:tabs>
                <w:tab w:val="left" w:pos="7080"/>
              </w:tabs>
              <w:spacing w:line="360" w:lineRule="auto"/>
              <w:rPr>
                <w:rFonts w:ascii="宋体" w:hAnsi="宋体" w:cs="宋体"/>
                <w:bCs/>
                <w:kern w:val="0"/>
                <w:sz w:val="24"/>
              </w:rPr>
            </w:pPr>
            <w:r>
              <w:rPr>
                <w:rFonts w:hint="eastAsia" w:ascii="宋体" w:hAnsi="宋体" w:cs="宋体"/>
                <w:bCs/>
                <w:kern w:val="0"/>
                <w:sz w:val="24"/>
              </w:rPr>
              <w:t>2.工业革命的诞生</w:t>
            </w:r>
          </w:p>
          <w:p>
            <w:pPr>
              <w:tabs>
                <w:tab w:val="left" w:pos="7080"/>
              </w:tabs>
              <w:spacing w:line="360" w:lineRule="auto"/>
              <w:ind w:firstLine="480" w:firstLineChars="200"/>
              <w:rPr>
                <w:rFonts w:ascii="宋体" w:hAnsi="宋体" w:cs="宋体"/>
                <w:bCs/>
                <w:kern w:val="0"/>
                <w:sz w:val="24"/>
              </w:rPr>
            </w:pPr>
            <w:r>
              <w:rPr>
                <w:rFonts w:ascii="宋体" w:hAnsi="宋体" w:cs="宋体"/>
                <w:bCs/>
                <w:kern w:val="0"/>
                <w:sz w:val="24"/>
              </w:rPr>
              <w:t>自18 世纪下半叶，英、法、德等西欧国家相继发生大机器替代工场手工业的产业革命（ 亦称工业革命） 。产业革命的主要特征就是，以大机器生产替代分散的小规模的手工劳动，从而彻底改变了资本主义工场手工业时期生产力发展相对迟缓的状况。大机器及其生产方式的发展，进一步推动了科学技术在生产中的广泛运用。</w:t>
            </w:r>
          </w:p>
          <w:p>
            <w:pPr>
              <w:tabs>
                <w:tab w:val="left" w:pos="7080"/>
              </w:tabs>
              <w:spacing w:line="360" w:lineRule="auto"/>
              <w:ind w:firstLine="480" w:firstLineChars="200"/>
              <w:rPr>
                <w:rFonts w:ascii="宋体" w:hAnsi="宋体" w:cs="宋体"/>
                <w:bCs/>
                <w:kern w:val="0"/>
                <w:sz w:val="24"/>
              </w:rPr>
            </w:pPr>
            <w:r>
              <w:rPr>
                <w:rFonts w:ascii="宋体" w:hAnsi="宋体" w:cs="宋体"/>
                <w:bCs/>
                <w:kern w:val="0"/>
                <w:sz w:val="24"/>
              </w:rPr>
              <w:t>产业革命不仅是生产技术和社会生产的革命，同时也是生产关系的重大变革，它所造就的以机器生产体系和雇佣劳动为标志的工厂制度，彻底摧毁了封建主义，从而使资本主义生产方式和资本主义制度占据了统治地位。</w:t>
            </w:r>
          </w:p>
          <w:p>
            <w:pPr>
              <w:tabs>
                <w:tab w:val="left" w:pos="7080"/>
              </w:tabs>
              <w:spacing w:line="360" w:lineRule="auto"/>
              <w:ind w:firstLine="480" w:firstLineChars="200"/>
              <w:rPr>
                <w:rFonts w:ascii="宋体" w:hAnsi="宋体" w:cs="宋体"/>
                <w:bCs/>
                <w:kern w:val="0"/>
                <w:sz w:val="24"/>
              </w:rPr>
            </w:pPr>
            <w:r>
              <w:rPr>
                <w:rFonts w:ascii="宋体" w:hAnsi="宋体" w:cs="宋体"/>
                <w:bCs/>
                <w:kern w:val="0"/>
                <w:sz w:val="24"/>
              </w:rPr>
              <w:t>产业革命确立了资本主义生产方式和资本主义制度的统治地位，同时也使得资本主义社会矛盾开始逐步激化起来，经济危机就是资本主义社会矛盾发展的结果。</w:t>
            </w:r>
          </w:p>
          <w:p>
            <w:pPr>
              <w:tabs>
                <w:tab w:val="left" w:pos="7080"/>
              </w:tabs>
              <w:spacing w:line="360" w:lineRule="auto"/>
              <w:ind w:firstLine="480" w:firstLineChars="200"/>
              <w:rPr>
                <w:rFonts w:ascii="宋体" w:hAnsi="宋体" w:cs="宋体"/>
                <w:bCs/>
                <w:kern w:val="0"/>
                <w:sz w:val="24"/>
              </w:rPr>
            </w:pPr>
            <w:r>
              <w:rPr>
                <w:rFonts w:ascii="宋体" w:hAnsi="宋体" w:cs="宋体"/>
                <w:bCs/>
                <w:kern w:val="0"/>
                <w:sz w:val="24"/>
              </w:rPr>
              <w:t>总之，工业革命所引起的资本主义经济的巨大发展以及社会关系的急剧变革，为马克思主义的产生提供了客观条件。</w:t>
            </w:r>
          </w:p>
          <w:p>
            <w:pPr>
              <w:tabs>
                <w:tab w:val="left" w:pos="7080"/>
              </w:tabs>
              <w:spacing w:line="360" w:lineRule="auto"/>
              <w:rPr>
                <w:rFonts w:ascii="宋体" w:hAnsi="宋体" w:cs="宋体"/>
                <w:bCs/>
                <w:kern w:val="0"/>
                <w:sz w:val="24"/>
              </w:rPr>
            </w:pPr>
            <w:r>
              <w:rPr>
                <w:rFonts w:hint="eastAsia" w:ascii="宋体" w:hAnsi="宋体" w:cs="宋体"/>
                <w:bCs/>
                <w:kern w:val="0"/>
                <w:sz w:val="24"/>
              </w:rPr>
              <w:t>3.无产阶级成为独立的政治力量</w:t>
            </w:r>
          </w:p>
          <w:p>
            <w:pPr>
              <w:tabs>
                <w:tab w:val="left" w:pos="7080"/>
              </w:tabs>
              <w:spacing w:line="360" w:lineRule="auto"/>
              <w:rPr>
                <w:rFonts w:ascii="宋体" w:hAnsi="宋体" w:cs="宋体"/>
                <w:bCs/>
                <w:kern w:val="0"/>
                <w:sz w:val="24"/>
              </w:rPr>
            </w:pPr>
            <w:r>
              <w:rPr>
                <w:rFonts w:hint="eastAsia" w:ascii="宋体" w:hAnsi="宋体" w:cs="宋体"/>
                <w:bCs/>
                <w:kern w:val="0"/>
                <w:sz w:val="24"/>
              </w:rPr>
              <w:t>１９世纪３０—４０年代，在当时几个主要资本主义国家发生的工人起义和工人运动，表明无产阶级反对资产阶级的斗争开始成为阶级斗争的主要形式，表明无产阶级已作为一个独立的政治力量登上了历史舞台。</w:t>
            </w:r>
          </w:p>
          <w:p>
            <w:pPr>
              <w:tabs>
                <w:tab w:val="left" w:pos="7080"/>
              </w:tabs>
              <w:spacing w:line="360" w:lineRule="auto"/>
              <w:rPr>
                <w:rFonts w:ascii="宋体" w:hAnsi="宋体" w:cs="宋体"/>
                <w:b/>
                <w:kern w:val="0"/>
                <w:sz w:val="24"/>
              </w:rPr>
            </w:pPr>
            <w:r>
              <w:rPr>
                <w:rFonts w:hint="eastAsia" w:ascii="宋体" w:hAnsi="宋体" w:cs="宋体"/>
                <w:b/>
                <w:kern w:val="0"/>
                <w:sz w:val="24"/>
              </w:rPr>
              <w:t>二、马克思主义的主要理论来源</w:t>
            </w:r>
          </w:p>
          <w:p>
            <w:pPr>
              <w:tabs>
                <w:tab w:val="left" w:pos="7080"/>
              </w:tabs>
              <w:spacing w:line="360" w:lineRule="auto"/>
              <w:rPr>
                <w:rFonts w:ascii="宋体" w:hAnsi="宋体" w:cs="宋体"/>
                <w:bCs/>
                <w:kern w:val="0"/>
                <w:sz w:val="24"/>
              </w:rPr>
            </w:pPr>
          </w:p>
          <w:p>
            <w:pPr>
              <w:tabs>
                <w:tab w:val="left" w:pos="7080"/>
              </w:tabs>
              <w:spacing w:line="360" w:lineRule="auto"/>
              <w:rPr>
                <w:rFonts w:ascii="宋体" w:hAnsi="宋体" w:cs="宋体"/>
                <w:bCs/>
                <w:kern w:val="0"/>
                <w:sz w:val="24"/>
              </w:rPr>
            </w:pPr>
            <w:r>
              <w:rPr>
                <w:rFonts w:ascii="宋体" w:hAnsi="宋体" w:cs="宋体"/>
                <w:bCs/>
                <w:kern w:val="0"/>
                <w:sz w:val="24"/>
              </w:rPr>
              <w:t>１．德国古典哲学</w:t>
            </w:r>
          </w:p>
          <w:p>
            <w:pPr>
              <w:tabs>
                <w:tab w:val="left" w:pos="7080"/>
              </w:tabs>
              <w:spacing w:line="360" w:lineRule="auto"/>
              <w:ind w:firstLine="480" w:firstLineChars="200"/>
              <w:rPr>
                <w:rFonts w:ascii="宋体" w:hAnsi="宋体" w:cs="宋体"/>
                <w:bCs/>
                <w:kern w:val="0"/>
                <w:sz w:val="24"/>
              </w:rPr>
            </w:pPr>
            <w:r>
              <w:rPr>
                <w:rFonts w:ascii="宋体" w:hAnsi="宋体" w:cs="宋体"/>
                <w:bCs/>
                <w:kern w:val="0"/>
                <w:sz w:val="24"/>
              </w:rPr>
              <w:t>德国古典哲学产生于１８世纪末１９世纪初，其奠基者是康德，经费希特、谢林，由黑格尔集其大成。</w:t>
            </w:r>
          </w:p>
          <w:p>
            <w:pPr>
              <w:tabs>
                <w:tab w:val="left" w:pos="7080"/>
              </w:tabs>
              <w:spacing w:line="360" w:lineRule="auto"/>
              <w:rPr>
                <w:rFonts w:ascii="宋体" w:hAnsi="宋体" w:cs="宋体"/>
                <w:bCs/>
                <w:kern w:val="0"/>
                <w:sz w:val="24"/>
              </w:rPr>
            </w:pPr>
            <w:r>
              <w:rPr>
                <w:rFonts w:ascii="宋体" w:hAnsi="宋体" w:cs="宋体"/>
                <w:bCs/>
                <w:kern w:val="0"/>
                <w:sz w:val="24"/>
              </w:rPr>
              <w:t>德国古典哲学是它所处的欧洲资本主义，特别是德国资本主义发展特殊历史条件下的产物。</w:t>
            </w:r>
          </w:p>
          <w:p>
            <w:pPr>
              <w:tabs>
                <w:tab w:val="left" w:pos="7080"/>
              </w:tabs>
              <w:spacing w:line="360" w:lineRule="auto"/>
              <w:ind w:firstLine="480" w:firstLineChars="200"/>
              <w:rPr>
                <w:rFonts w:ascii="宋体" w:hAnsi="宋体" w:cs="宋体"/>
                <w:bCs/>
                <w:kern w:val="0"/>
                <w:sz w:val="24"/>
              </w:rPr>
            </w:pPr>
            <w:r>
              <w:rPr>
                <w:rFonts w:ascii="宋体" w:hAnsi="宋体" w:cs="宋体"/>
                <w:bCs/>
                <w:kern w:val="0"/>
                <w:sz w:val="24"/>
              </w:rPr>
              <w:t>康德以其著名的“ 三大批判”（《纯粹理性批判》《实践理性批判》《判断力批判》），建构了一个“真善美” 三者统一的哲学体系。</w:t>
            </w:r>
          </w:p>
          <w:p>
            <w:pPr>
              <w:tabs>
                <w:tab w:val="left" w:pos="7080"/>
              </w:tabs>
              <w:spacing w:line="360" w:lineRule="auto"/>
              <w:ind w:firstLine="480" w:firstLineChars="200"/>
              <w:rPr>
                <w:rFonts w:ascii="宋体" w:hAnsi="宋体" w:cs="宋体"/>
                <w:bCs/>
                <w:kern w:val="0"/>
                <w:sz w:val="24"/>
              </w:rPr>
            </w:pPr>
            <w:r>
              <w:rPr>
                <w:rFonts w:ascii="宋体" w:hAnsi="宋体" w:cs="宋体"/>
                <w:bCs/>
                <w:kern w:val="0"/>
                <w:sz w:val="24"/>
              </w:rPr>
              <w:t>黑格尔从辩证法的观点出发，把历史看做是一个由低级阶段向高级阶段前进的过程，这一过程为历史内在规律所支配。</w:t>
            </w:r>
          </w:p>
          <w:p>
            <w:pPr>
              <w:tabs>
                <w:tab w:val="left" w:pos="7080"/>
              </w:tabs>
              <w:spacing w:line="360" w:lineRule="auto"/>
              <w:rPr>
                <w:rFonts w:ascii="宋体" w:hAnsi="宋体" w:cs="宋体"/>
                <w:bCs/>
                <w:kern w:val="0"/>
                <w:sz w:val="24"/>
              </w:rPr>
            </w:pPr>
            <w:r>
              <w:rPr>
                <w:rFonts w:ascii="宋体" w:hAnsi="宋体" w:cs="宋体"/>
                <w:bCs/>
                <w:kern w:val="0"/>
                <w:sz w:val="24"/>
              </w:rPr>
              <w:t>２．英国古典政治经济学</w:t>
            </w:r>
          </w:p>
          <w:p>
            <w:pPr>
              <w:tabs>
                <w:tab w:val="left" w:pos="7080"/>
              </w:tabs>
              <w:spacing w:line="360" w:lineRule="auto"/>
              <w:ind w:firstLine="480" w:firstLineChars="200"/>
              <w:rPr>
                <w:rFonts w:ascii="宋体" w:hAnsi="宋体" w:cs="宋体"/>
                <w:bCs/>
                <w:kern w:val="0"/>
                <w:sz w:val="24"/>
              </w:rPr>
            </w:pPr>
            <w:r>
              <w:rPr>
                <w:rFonts w:ascii="宋体" w:hAnsi="宋体" w:cs="宋体"/>
                <w:bCs/>
                <w:kern w:val="0"/>
                <w:sz w:val="24"/>
              </w:rPr>
              <w:t>英国古典政治经济学是新兴资产阶级的经济理论体系， 产生于17世纪中叶，完成于19世纪初期。其奠基者是威廉· 配第，完成者是大卫·李嘉图。英国古典政治经济学的代表性著作是亚当· 斯密的《国民财富的性质和原因的研究》和大卫· 李嘉图的《政治经济学和赋税原理》。</w:t>
            </w:r>
          </w:p>
          <w:p>
            <w:pPr>
              <w:tabs>
                <w:tab w:val="left" w:pos="7080"/>
              </w:tabs>
              <w:spacing w:line="360" w:lineRule="auto"/>
              <w:rPr>
                <w:rFonts w:ascii="宋体" w:hAnsi="宋体" w:cs="宋体"/>
                <w:bCs/>
                <w:kern w:val="0"/>
                <w:sz w:val="24"/>
              </w:rPr>
            </w:pPr>
            <w:r>
              <w:rPr>
                <w:rFonts w:ascii="宋体" w:hAnsi="宋体" w:cs="宋体"/>
                <w:bCs/>
                <w:kern w:val="0"/>
                <w:sz w:val="24"/>
              </w:rPr>
              <w:t>３．法国和英国的空想社会主义</w:t>
            </w:r>
          </w:p>
          <w:p>
            <w:pPr>
              <w:tabs>
                <w:tab w:val="left" w:pos="7080"/>
              </w:tabs>
              <w:spacing w:line="360" w:lineRule="auto"/>
              <w:ind w:firstLine="480" w:firstLineChars="200"/>
              <w:rPr>
                <w:rFonts w:ascii="宋体" w:hAnsi="宋体" w:cs="宋体"/>
                <w:bCs/>
                <w:kern w:val="0"/>
                <w:sz w:val="24"/>
              </w:rPr>
            </w:pPr>
            <w:r>
              <w:rPr>
                <w:rFonts w:ascii="宋体" w:hAnsi="宋体" w:cs="宋体"/>
                <w:bCs/>
                <w:kern w:val="0"/>
                <w:sz w:val="24"/>
              </w:rPr>
              <w:t>法国和英国空想社会主义的主要代表人物是圣西门、傅立叶和欧文。</w:t>
            </w:r>
          </w:p>
          <w:p>
            <w:pPr>
              <w:numPr>
                <w:ilvl w:val="0"/>
                <w:numId w:val="1"/>
              </w:numPr>
              <w:tabs>
                <w:tab w:val="left" w:pos="7080"/>
              </w:tabs>
              <w:spacing w:line="360" w:lineRule="auto"/>
              <w:rPr>
                <w:rFonts w:ascii="宋体" w:hAnsi="宋体" w:cs="宋体"/>
                <w:b/>
                <w:kern w:val="0"/>
                <w:sz w:val="24"/>
              </w:rPr>
            </w:pPr>
            <w:r>
              <w:rPr>
                <w:rFonts w:hint="eastAsia" w:ascii="宋体" w:hAnsi="宋体" w:cs="宋体"/>
                <w:b/>
                <w:kern w:val="0"/>
                <w:sz w:val="24"/>
              </w:rPr>
              <w:t>马克思、</w:t>
            </w:r>
            <w:r>
              <w:rPr>
                <w:rFonts w:ascii="宋体" w:hAnsi="宋体" w:cs="宋体"/>
                <w:b/>
                <w:kern w:val="0"/>
                <w:sz w:val="24"/>
              </w:rPr>
              <w:t>恩格斯政治立场和世界观的转变</w:t>
            </w:r>
          </w:p>
          <w:p>
            <w:pPr>
              <w:tabs>
                <w:tab w:val="left" w:pos="7080"/>
              </w:tabs>
              <w:spacing w:line="360" w:lineRule="auto"/>
              <w:ind w:firstLine="480" w:firstLineChars="200"/>
              <w:rPr>
                <w:rFonts w:ascii="宋体" w:hAnsi="宋体" w:cs="宋体"/>
                <w:bCs/>
                <w:kern w:val="0"/>
                <w:sz w:val="24"/>
              </w:rPr>
            </w:pPr>
            <w:r>
              <w:rPr>
                <w:rFonts w:ascii="宋体" w:hAnsi="宋体" w:cs="宋体"/>
                <w:bCs/>
                <w:kern w:val="0"/>
                <w:sz w:val="24"/>
              </w:rPr>
              <w:t>《伍珀河谷来信》是恩格斯思想独立发展的开始，他对宗教虔诚主义的批判，推动他走向与宗教信仰的彻底决裂。恩格斯从事社会活动和理论活动的初期，在政治上已是激进的革命民主主义者，并积极参加了反对普鲁士专制制度的斗争。</w:t>
            </w:r>
          </w:p>
          <w:p>
            <w:pPr>
              <w:tabs>
                <w:tab w:val="left" w:pos="7080"/>
              </w:tabs>
              <w:spacing w:line="360" w:lineRule="auto"/>
              <w:ind w:firstLine="480" w:firstLineChars="200"/>
              <w:rPr>
                <w:rFonts w:ascii="宋体" w:hAnsi="宋体" w:cs="宋体"/>
                <w:bCs/>
                <w:kern w:val="0"/>
                <w:sz w:val="24"/>
              </w:rPr>
            </w:pPr>
            <w:r>
              <w:rPr>
                <w:rFonts w:ascii="宋体" w:hAnsi="宋体" w:cs="宋体"/>
                <w:bCs/>
                <w:kern w:val="0"/>
                <w:sz w:val="24"/>
              </w:rPr>
              <w:t>1844年年初，恩格斯在《德法年鉴》上发表的《国民经济学批判大纲》和《英国状况———评托马斯· 卡莱尔的&lt;过去和现在&gt;》两篇文章，标志着他的“两个转变”的完成。</w:t>
            </w:r>
          </w:p>
          <w:p>
            <w:pPr>
              <w:tabs>
                <w:tab w:val="left" w:pos="7080"/>
              </w:tabs>
              <w:spacing w:line="360" w:lineRule="auto"/>
              <w:rPr>
                <w:rFonts w:ascii="宋体" w:hAnsi="宋体" w:cs="宋体"/>
                <w:bCs/>
                <w:kern w:val="0"/>
                <w:sz w:val="24"/>
              </w:rPr>
            </w:pPr>
          </w:p>
          <w:p>
            <w:pPr>
              <w:tabs>
                <w:tab w:val="left" w:pos="7080"/>
              </w:tabs>
              <w:spacing w:line="360" w:lineRule="auto"/>
              <w:rPr>
                <w:rFonts w:ascii="宋体" w:hAnsi="宋体" w:cs="宋体"/>
                <w:b/>
                <w:kern w:val="0"/>
                <w:sz w:val="24"/>
              </w:rPr>
            </w:pPr>
          </w:p>
          <w:p>
            <w:pPr>
              <w:tabs>
                <w:tab w:val="left" w:pos="7080"/>
              </w:tabs>
              <w:spacing w:line="360" w:lineRule="auto"/>
              <w:rPr>
                <w:rFonts w:ascii="宋体" w:hAnsi="宋体" w:cs="宋体"/>
                <w:bCs/>
                <w:kern w:val="0"/>
                <w:sz w:val="24"/>
              </w:rPr>
            </w:pPr>
          </w:p>
          <w:p>
            <w:pPr>
              <w:tabs>
                <w:tab w:val="left" w:pos="7080"/>
              </w:tabs>
              <w:spacing w:line="360" w:lineRule="auto"/>
              <w:rPr>
                <w:rFonts w:ascii="宋体" w:hAnsi="宋体" w:cs="宋体"/>
                <w:bCs/>
                <w:kern w:val="0"/>
                <w:sz w:val="24"/>
              </w:rPr>
            </w:pPr>
          </w:p>
          <w:p>
            <w:pPr>
              <w:numPr>
                <w:ilvl w:val="0"/>
                <w:numId w:val="2"/>
              </w:numPr>
              <w:tabs>
                <w:tab w:val="left" w:pos="7080"/>
              </w:tabs>
              <w:spacing w:line="360" w:lineRule="auto"/>
              <w:rPr>
                <w:rFonts w:ascii="宋体" w:hAnsi="宋体" w:cs="宋体"/>
                <w:b/>
                <w:kern w:val="0"/>
                <w:sz w:val="24"/>
              </w:rPr>
            </w:pPr>
            <w:r>
              <w:rPr>
                <w:rFonts w:ascii="宋体" w:hAnsi="宋体" w:cs="宋体"/>
                <w:b/>
                <w:kern w:val="0"/>
                <w:sz w:val="24"/>
              </w:rPr>
              <w:t>马克思、恩格斯对新世界观的探索和唯物史观的基本形成</w:t>
            </w:r>
          </w:p>
          <w:p>
            <w:pPr>
              <w:tabs>
                <w:tab w:val="left" w:pos="7080"/>
              </w:tabs>
              <w:spacing w:line="360" w:lineRule="auto"/>
              <w:rPr>
                <w:rFonts w:ascii="宋体" w:hAnsi="宋体" w:cs="宋体"/>
                <w:b/>
                <w:kern w:val="0"/>
                <w:sz w:val="24"/>
              </w:rPr>
            </w:pPr>
            <w:r>
              <w:rPr>
                <w:rFonts w:ascii="宋体" w:hAnsi="宋体" w:cs="宋体"/>
                <w:b/>
                <w:kern w:val="0"/>
                <w:sz w:val="24"/>
              </w:rPr>
              <w:t>一、马克思、恩格斯对政治经济学和新世界观的初步探索</w:t>
            </w:r>
          </w:p>
          <w:p>
            <w:pPr>
              <w:tabs>
                <w:tab w:val="left" w:pos="7080"/>
              </w:tabs>
              <w:spacing w:line="360" w:lineRule="auto"/>
              <w:rPr>
                <w:rFonts w:ascii="宋体" w:hAnsi="宋体" w:cs="宋体"/>
                <w:bCs/>
                <w:kern w:val="0"/>
                <w:sz w:val="24"/>
              </w:rPr>
            </w:pPr>
            <w:r>
              <w:rPr>
                <w:rFonts w:hint="eastAsia" w:ascii="宋体" w:hAnsi="宋体" w:cs="宋体"/>
                <w:bCs/>
                <w:kern w:val="0"/>
                <w:sz w:val="24"/>
              </w:rPr>
              <w:t>马克思</w:t>
            </w:r>
            <w:r>
              <w:rPr>
                <w:rFonts w:ascii="宋体" w:hAnsi="宋体" w:cs="宋体"/>
                <w:bCs/>
                <w:kern w:val="0"/>
                <w:sz w:val="24"/>
              </w:rPr>
              <w:t>于1844年4—8月写成了《1844年经济学哲学手稿》（以下简称《手稿》）。</w:t>
            </w:r>
          </w:p>
          <w:p>
            <w:pPr>
              <w:tabs>
                <w:tab w:val="left" w:pos="7080"/>
              </w:tabs>
              <w:spacing w:line="360" w:lineRule="auto"/>
              <w:rPr>
                <w:rFonts w:ascii="宋体" w:hAnsi="宋体" w:cs="宋体"/>
                <w:bCs/>
                <w:kern w:val="0"/>
                <w:sz w:val="24"/>
              </w:rPr>
            </w:pPr>
            <w:r>
              <w:rPr>
                <w:rFonts w:ascii="宋体" w:hAnsi="宋体" w:cs="宋体"/>
                <w:bCs/>
                <w:kern w:val="0"/>
                <w:sz w:val="24"/>
              </w:rPr>
              <w:t>《手稿》是马克思在完成思想转变过程中，系统阐述无产阶级的理论学说的第一次尝试。</w:t>
            </w:r>
          </w:p>
          <w:p>
            <w:pPr>
              <w:tabs>
                <w:tab w:val="left" w:pos="7080"/>
              </w:tabs>
              <w:spacing w:line="360" w:lineRule="auto"/>
              <w:rPr>
                <w:rFonts w:ascii="宋体" w:hAnsi="宋体" w:cs="宋体"/>
                <w:bCs/>
                <w:kern w:val="0"/>
                <w:sz w:val="24"/>
              </w:rPr>
            </w:pPr>
            <w:r>
              <w:rPr>
                <w:rFonts w:ascii="宋体" w:hAnsi="宋体" w:cs="宋体"/>
                <w:bCs/>
                <w:kern w:val="0"/>
                <w:sz w:val="24"/>
              </w:rPr>
              <w:t>《手稿》中最重要的内容是异化劳动理论，这是马克思把哲学分析与政治经济学论证相结合所获得的重大成果。</w:t>
            </w:r>
          </w:p>
          <w:p>
            <w:pPr>
              <w:tabs>
                <w:tab w:val="left" w:pos="7080"/>
              </w:tabs>
              <w:spacing w:line="360" w:lineRule="auto"/>
              <w:rPr>
                <w:rFonts w:ascii="宋体" w:hAnsi="宋体" w:cs="宋体"/>
                <w:bCs/>
                <w:kern w:val="0"/>
                <w:sz w:val="24"/>
              </w:rPr>
            </w:pPr>
            <w:r>
              <w:rPr>
                <w:rFonts w:ascii="宋体" w:hAnsi="宋体" w:cs="宋体"/>
                <w:bCs/>
                <w:kern w:val="0"/>
                <w:sz w:val="24"/>
              </w:rPr>
              <w:t>《手稿》中的异化劳动理论，在马克思创立唯物史观的过程中具有重大意义。</w:t>
            </w:r>
          </w:p>
          <w:p>
            <w:pPr>
              <w:tabs>
                <w:tab w:val="left" w:pos="7080"/>
              </w:tabs>
              <w:spacing w:line="360" w:lineRule="auto"/>
              <w:rPr>
                <w:rFonts w:ascii="宋体" w:hAnsi="宋体" w:cs="宋体"/>
                <w:bCs/>
                <w:kern w:val="0"/>
                <w:sz w:val="24"/>
              </w:rPr>
            </w:pPr>
            <w:r>
              <w:rPr>
                <w:rFonts w:ascii="宋体" w:hAnsi="宋体" w:cs="宋体"/>
                <w:bCs/>
                <w:kern w:val="0"/>
                <w:sz w:val="24"/>
              </w:rPr>
              <w:t>《手稿》也是马克思在政治经济学领域进行探索所取得的重要成果。</w:t>
            </w:r>
          </w:p>
          <w:p>
            <w:pPr>
              <w:tabs>
                <w:tab w:val="left" w:pos="7080"/>
              </w:tabs>
              <w:spacing w:line="360" w:lineRule="auto"/>
              <w:rPr>
                <w:rFonts w:ascii="宋体" w:hAnsi="宋体" w:cs="宋体"/>
                <w:bCs/>
                <w:kern w:val="0"/>
                <w:sz w:val="24"/>
              </w:rPr>
            </w:pPr>
            <w:r>
              <w:rPr>
                <w:rFonts w:ascii="宋体" w:hAnsi="宋体" w:cs="宋体"/>
                <w:bCs/>
                <w:kern w:val="0"/>
                <w:sz w:val="24"/>
              </w:rPr>
              <w:t>在《手稿》中，马克思的科学社会主义思想也有重要进展</w:t>
            </w:r>
            <w:r>
              <w:rPr>
                <w:rFonts w:hint="eastAsia" w:ascii="宋体" w:hAnsi="宋体" w:cs="宋体"/>
                <w:bCs/>
                <w:kern w:val="0"/>
                <w:sz w:val="24"/>
              </w:rPr>
              <w:t>。</w:t>
            </w:r>
          </w:p>
          <w:p>
            <w:pPr>
              <w:tabs>
                <w:tab w:val="left" w:pos="7080"/>
              </w:tabs>
              <w:spacing w:line="360" w:lineRule="auto"/>
              <w:rPr>
                <w:rFonts w:ascii="宋体" w:hAnsi="宋体" w:cs="宋体"/>
                <w:bCs/>
                <w:kern w:val="0"/>
                <w:sz w:val="24"/>
              </w:rPr>
            </w:pPr>
            <w:r>
              <w:rPr>
                <w:rFonts w:hint="eastAsia" w:ascii="宋体" w:hAnsi="宋体" w:cs="宋体"/>
                <w:bCs/>
                <w:kern w:val="0"/>
                <w:sz w:val="24"/>
              </w:rPr>
              <w:t>《手稿》是马克思在完成思想转变过程中，系统阐述无产阶级的理论学说的第一次尝试。《手稿》的重大意义在于，马克思开始了对政治经济学的探索，并在对以往的哲学思想的批判中提出了新的哲学观点，为唯物史观、唯物辩证法的创立做了准备。</w:t>
            </w:r>
          </w:p>
          <w:p>
            <w:pPr>
              <w:tabs>
                <w:tab w:val="left" w:pos="7080"/>
              </w:tabs>
              <w:spacing w:line="360" w:lineRule="auto"/>
              <w:rPr>
                <w:rFonts w:ascii="宋体" w:hAnsi="宋体" w:cs="宋体"/>
                <w:bCs/>
                <w:kern w:val="0"/>
                <w:sz w:val="24"/>
              </w:rPr>
            </w:pPr>
            <w:r>
              <w:rPr>
                <w:rFonts w:hint="eastAsia" w:ascii="宋体" w:hAnsi="宋体" w:cs="宋体"/>
                <w:bCs/>
                <w:kern w:val="0"/>
                <w:sz w:val="24"/>
              </w:rPr>
              <w:t>《手稿》中最重要的内容是异化劳动理论，这是马克思把哲学分析与政治经济学论证相结合所获得的重大成果。马克思是从资本主义私有制决定的社会生活条 件引申出异化概念的。在《手稿》中，异化作为一个哲学概念，其主要 含义就是指主体在自己的劳动过程中，由于自身的活动而产生出自己的对 立面，然后这个对立面又作为一种外在的、异己的力量反对主体自身。马克思运用异化概念对资本主义社会进行了深入的分析，但他的着眼点主要是资本主义条件下的劳动问题。</w:t>
            </w:r>
          </w:p>
          <w:p>
            <w:pPr>
              <w:tabs>
                <w:tab w:val="left" w:pos="7080"/>
              </w:tabs>
              <w:spacing w:line="360" w:lineRule="auto"/>
              <w:rPr>
                <w:rFonts w:ascii="宋体" w:hAnsi="宋体" w:cs="宋体"/>
                <w:bCs/>
                <w:kern w:val="0"/>
                <w:sz w:val="24"/>
              </w:rPr>
            </w:pPr>
            <w:r>
              <w:rPr>
                <w:rFonts w:hint="eastAsia" w:ascii="宋体" w:hAnsi="宋体" w:cs="宋体"/>
                <w:bCs/>
                <w:kern w:val="0"/>
                <w:sz w:val="24"/>
              </w:rPr>
              <w:t>马克思指 出，在资本主义私有制条件下劳动不仅具有创造性的一面，而且具有摧残人的一面。由此他提出了 “劳动异化”的具体表现：</w:t>
            </w:r>
          </w:p>
          <w:p>
            <w:pPr>
              <w:tabs>
                <w:tab w:val="left" w:pos="7080"/>
              </w:tabs>
              <w:spacing w:line="360" w:lineRule="auto"/>
              <w:rPr>
                <w:rFonts w:ascii="宋体" w:hAnsi="宋体" w:cs="宋体"/>
                <w:bCs/>
                <w:kern w:val="0"/>
                <w:sz w:val="24"/>
              </w:rPr>
            </w:pPr>
            <w:r>
              <w:rPr>
                <w:rFonts w:hint="eastAsia" w:ascii="宋体" w:hAnsi="宋体" w:cs="宋体"/>
                <w:bCs/>
                <w:kern w:val="0"/>
                <w:sz w:val="24"/>
              </w:rPr>
              <w:t>①第一，劳动产品与人相异化。即劳动的产品作为一种异己的存在物同劳动者相对立，“对对象的占有竟如此表现为异化，以致工人生产的对象越多，他能够占有的对 象就越少，而且越受自己的产品即资本的统治。”</w:t>
            </w:r>
          </w:p>
          <w:p>
            <w:pPr>
              <w:tabs>
                <w:tab w:val="left" w:pos="7080"/>
              </w:tabs>
              <w:spacing w:line="360" w:lineRule="auto"/>
              <w:rPr>
                <w:rFonts w:ascii="宋体" w:hAnsi="宋体" w:cs="宋体"/>
                <w:bCs/>
                <w:kern w:val="0"/>
                <w:sz w:val="24"/>
              </w:rPr>
            </w:pPr>
            <w:r>
              <w:rPr>
                <w:rFonts w:hint="eastAsia" w:ascii="宋体" w:hAnsi="宋体" w:cs="宋体"/>
                <w:bCs/>
                <w:kern w:val="0"/>
                <w:sz w:val="24"/>
              </w:rPr>
              <w:t>②第二，劳动本身与工 人相异化。劳动是人的本质性的活动，或者说劳动构成了人的内在本质。但在私有制条件下，劳动者并不能自由 支配自己的劳动，而只是一种强制性和被迫性的活动，对工人来说是一种外在性的东西。</w:t>
            </w:r>
          </w:p>
          <w:p>
            <w:pPr>
              <w:tabs>
                <w:tab w:val="left" w:pos="7080"/>
              </w:tabs>
              <w:spacing w:line="360" w:lineRule="auto"/>
              <w:rPr>
                <w:rFonts w:ascii="宋体" w:hAnsi="宋体" w:cs="宋体"/>
                <w:bCs/>
                <w:kern w:val="0"/>
                <w:sz w:val="24"/>
              </w:rPr>
            </w:pPr>
            <w:r>
              <w:rPr>
                <w:rFonts w:hint="eastAsia" w:ascii="宋体" w:hAnsi="宋体" w:cs="宋体"/>
                <w:bCs/>
                <w:kern w:val="0"/>
                <w:sz w:val="24"/>
              </w:rPr>
              <w:t>③第三，人和人的类本质相异化。人的类本质就是指一切人所共同具有的本质，这个类本质在马克思看来就是“自由的有意识的活 动”即劳动。但在资本主义社会，异化劳动既从人那里剥夺了他所生产 的对象，又把劳动本身变成了对人来说是外在的、强制性的活动，从而也 就把人的类本质变成维持个人生活的手段。</w:t>
            </w:r>
          </w:p>
          <w:p>
            <w:pPr>
              <w:tabs>
                <w:tab w:val="left" w:pos="7080"/>
              </w:tabs>
              <w:spacing w:line="360" w:lineRule="auto"/>
              <w:rPr>
                <w:rFonts w:ascii="宋体" w:hAnsi="宋体" w:cs="宋体"/>
                <w:bCs/>
                <w:kern w:val="0"/>
                <w:sz w:val="24"/>
              </w:rPr>
            </w:pPr>
            <w:r>
              <w:rPr>
                <w:rFonts w:hint="eastAsia" w:ascii="宋体" w:hAnsi="宋体" w:cs="宋体"/>
                <w:bCs/>
                <w:kern w:val="0"/>
                <w:sz w:val="24"/>
              </w:rPr>
              <w:t>④第四，人与人相异化。这是劳动者同自己的劳动产品、劳动活动以及人的类本质相异化所造成的必然结果。在资本主义条件下，工人阶级与资产阶级之间被压迫和压迫、被剥削 和剥削、被统治和统治的对立关系， 就是人与人相异化的集中体现。</w:t>
            </w:r>
          </w:p>
          <w:p>
            <w:pPr>
              <w:tabs>
                <w:tab w:val="left" w:pos="7080"/>
              </w:tabs>
              <w:spacing w:line="360" w:lineRule="auto"/>
              <w:rPr>
                <w:rFonts w:ascii="宋体" w:hAnsi="宋体" w:cs="宋体"/>
                <w:bCs/>
                <w:kern w:val="0"/>
                <w:sz w:val="24"/>
              </w:rPr>
            </w:pPr>
            <w:r>
              <w:rPr>
                <w:rFonts w:hint="eastAsia" w:ascii="宋体" w:hAnsi="宋体" w:cs="宋体"/>
                <w:bCs/>
                <w:kern w:val="0"/>
                <w:sz w:val="24"/>
              </w:rPr>
              <w:t>这样，马克思通过对异化劳动的深入分析，揭示了资本主义社会的阶级关系，揭示了无产阶级和资产阶级两大阶级之间的对抗。马克思指出， 私有 制和异化劳动之间的相互作用造成了资本主义社会的全面异化，尤其是阶 级之间的严重对立，因此只有通过消灭私有制的共产主义革命，才能消灭劳动异化。</w:t>
            </w:r>
          </w:p>
          <w:p>
            <w:pPr>
              <w:tabs>
                <w:tab w:val="left" w:pos="7080"/>
              </w:tabs>
              <w:spacing w:line="360" w:lineRule="auto"/>
              <w:rPr>
                <w:rFonts w:ascii="宋体" w:hAnsi="宋体" w:cs="宋体"/>
                <w:bCs/>
                <w:kern w:val="0"/>
                <w:sz w:val="24"/>
              </w:rPr>
            </w:pPr>
            <w:r>
              <w:rPr>
                <w:rFonts w:hint="eastAsia" w:ascii="宋体" w:hAnsi="宋体" w:cs="宋体"/>
                <w:bCs/>
                <w:kern w:val="0"/>
                <w:sz w:val="24"/>
              </w:rPr>
              <w:t>意义：《手稿》中的异化劳动理论，在马克思创立唯物史观的过程中具有重 大意义。①首先，异化劳动理论朝着从劳动发展史中去寻找理解全部社会发 展史的方面迈出了关键性的一步。②其次，异化劳动理论由于揭示了劳动是人的本质，为马克思的科学实践观的形成以及对人的社会性本质的揭示开 辟了道路。③再次，异化劳动理论通过对社会与自然相互关系的分析，阐明了生产劳动是社会存在和发展的基础，初步揭示了生产劳动的内在矛盾, 从而为马克思后来科学地说明生产力与生产关系之间的辩证关系奠定了基础。</w:t>
            </w:r>
          </w:p>
          <w:p>
            <w:pPr>
              <w:tabs>
                <w:tab w:val="left" w:pos="7080"/>
              </w:tabs>
              <w:spacing w:line="360" w:lineRule="auto"/>
              <w:rPr>
                <w:rFonts w:ascii="宋体" w:hAnsi="宋体" w:cs="宋体"/>
                <w:bCs/>
                <w:kern w:val="0"/>
                <w:sz w:val="24"/>
              </w:rPr>
            </w:pPr>
            <w:r>
              <w:rPr>
                <w:rFonts w:hint="eastAsia" w:ascii="宋体" w:hAnsi="宋体" w:cs="宋体"/>
                <w:bCs/>
                <w:kern w:val="0"/>
                <w:sz w:val="24"/>
              </w:rPr>
              <w:t>《手稿》也是马克思在政治经济学领域进行探索所取得的重要成果。</w:t>
            </w:r>
          </w:p>
          <w:p>
            <w:pPr>
              <w:tabs>
                <w:tab w:val="left" w:pos="7080"/>
              </w:tabs>
              <w:spacing w:line="360" w:lineRule="auto"/>
              <w:rPr>
                <w:rFonts w:ascii="宋体" w:hAnsi="宋体" w:cs="宋体"/>
                <w:bCs/>
                <w:kern w:val="0"/>
                <w:sz w:val="24"/>
              </w:rPr>
            </w:pPr>
            <w:r>
              <w:rPr>
                <w:rFonts w:hint="eastAsia" w:ascii="宋体" w:hAnsi="宋体" w:cs="宋体"/>
                <w:bCs/>
                <w:kern w:val="0"/>
                <w:sz w:val="24"/>
              </w:rPr>
              <w:t>①在《手稿》中，马克思深入研究资本主义社会中的工资、利润和地租等 经济范畴，揭示了资本主义社会基本阶级的相互关系。马克思指出， 资本是对劳动及其产品的支配 权，资本家拥有这种权力就是因为他是资本的所有者。这说明马克思已接 近将资本理解为社会关系的思想了。</w:t>
            </w:r>
          </w:p>
          <w:p>
            <w:pPr>
              <w:tabs>
                <w:tab w:val="left" w:pos="7080"/>
              </w:tabs>
              <w:spacing w:line="360" w:lineRule="auto"/>
              <w:rPr>
                <w:rFonts w:ascii="宋体" w:hAnsi="宋体" w:cs="宋体"/>
                <w:bCs/>
                <w:kern w:val="0"/>
                <w:sz w:val="24"/>
              </w:rPr>
            </w:pPr>
            <w:r>
              <w:rPr>
                <w:rFonts w:hint="eastAsia" w:ascii="宋体" w:hAnsi="宋体" w:cs="宋体"/>
                <w:bCs/>
                <w:kern w:val="0"/>
                <w:sz w:val="24"/>
              </w:rPr>
              <w:t>②此外，马克思还研究了资本主义私有制的本质，研究了需要、生产和分工、货币等问题，从不同方面揭露了资 本主义生产方式的本质。《手稿》还揭示了古典政治经济学的根本局限, 指出古典政治经济学从私有财产的事实出发，但却将私有制看做是永恒 的，根本不研究它的起源，因而也就无法揭示私有制的本质。</w:t>
            </w:r>
          </w:p>
          <w:p>
            <w:pPr>
              <w:tabs>
                <w:tab w:val="left" w:pos="7080"/>
              </w:tabs>
              <w:spacing w:line="360" w:lineRule="auto"/>
              <w:rPr>
                <w:rFonts w:ascii="宋体" w:hAnsi="宋体" w:cs="宋体"/>
                <w:bCs/>
                <w:kern w:val="0"/>
                <w:sz w:val="24"/>
              </w:rPr>
            </w:pPr>
            <w:r>
              <w:rPr>
                <w:rFonts w:hint="eastAsia" w:ascii="宋体" w:hAnsi="宋体" w:cs="宋体"/>
                <w:bCs/>
                <w:kern w:val="0"/>
                <w:sz w:val="24"/>
              </w:rPr>
              <w:t>在《手稿》中，马克思的科学社会主义思想也有重要进展。在 《手稿》中，马克思把社会主义思想和异化劳动理论有机地结合起来，深 刻地揭示了私有制和异化劳动基础上的阶级对立，论证了资本主义私有制的必然灭亡。</w:t>
            </w:r>
          </w:p>
          <w:p>
            <w:pPr>
              <w:tabs>
                <w:tab w:val="left" w:pos="708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由以上的分析可以看出，《手稿》是马克思的思想发展过程中的一个转折点</w:t>
            </w:r>
            <w:r>
              <w:rPr>
                <w:rFonts w:hint="eastAsia" w:ascii="宋体" w:hAnsi="宋体" w:cs="宋体"/>
                <w:bCs/>
                <w:kern w:val="0"/>
                <w:sz w:val="24"/>
                <w:lang w:eastAsia="zh-CN"/>
              </w:rPr>
              <w:t>。</w:t>
            </w:r>
            <w:r>
              <w:rPr>
                <w:rFonts w:hint="eastAsia" w:ascii="宋体" w:hAnsi="宋体" w:cs="宋体"/>
                <w:bCs/>
                <w:kern w:val="0"/>
                <w:sz w:val="24"/>
              </w:rPr>
              <w:t>在马克思主义发展史上占有重要地位。但也应看到，《手稿》从总体上来说，还只是马克思在形成自己科学理论体系过程中的初步探索，与后来形成的马克思主义科学理论相比，还不能算做成熟的马克思主义著作。</w:t>
            </w:r>
          </w:p>
          <w:p>
            <w:pPr>
              <w:pStyle w:val="5"/>
              <w:tabs>
                <w:tab w:val="left" w:pos="740"/>
              </w:tabs>
              <w:spacing w:line="360" w:lineRule="auto"/>
              <w:ind w:left="525" w:right="333" w:firstLine="0"/>
              <w:jc w:val="left"/>
              <w:rPr>
                <w:rFonts w:ascii="宋体" w:hAnsi="宋体" w:eastAsia="宋体" w:cs="宋体"/>
                <w:color w:val="000000" w:themeColor="text1"/>
                <w:sz w:val="24"/>
                <w:lang w:val="en-US"/>
                <w14:textFill>
                  <w14:solidFill>
                    <w14:schemeClr w14:val="tx1"/>
                  </w14:solidFill>
                </w14:textFill>
              </w:rPr>
            </w:pPr>
          </w:p>
          <w:p>
            <w:pPr>
              <w:tabs>
                <w:tab w:val="left" w:pos="7080"/>
              </w:tabs>
              <w:spacing w:line="360" w:lineRule="auto"/>
              <w:rPr>
                <w:b/>
                <w:bCs/>
                <w:sz w:val="28"/>
                <w:szCs w:val="28"/>
              </w:rPr>
            </w:pPr>
            <w:r>
              <w:rPr>
                <w:rFonts w:hint="eastAsia"/>
                <w:b/>
                <w:bCs/>
                <w:sz w:val="28"/>
                <w:szCs w:val="28"/>
              </w:rPr>
              <w:t>教学第三环节：课堂讨论</w:t>
            </w:r>
          </w:p>
          <w:p>
            <w:pPr>
              <w:tabs>
                <w:tab w:val="left" w:pos="7080"/>
              </w:tabs>
              <w:spacing w:line="360" w:lineRule="auto"/>
              <w:rPr>
                <w:rFonts w:ascii="宋体" w:hAnsi="宋体" w:cs="宋体"/>
                <w:bCs/>
                <w:kern w:val="0"/>
                <w:sz w:val="24"/>
              </w:rPr>
            </w:pPr>
            <w:r>
              <w:rPr>
                <w:rFonts w:hint="eastAsia" w:ascii="宋体" w:hAnsi="宋体" w:cs="宋体"/>
                <w:bCs/>
                <w:kern w:val="0"/>
                <w:sz w:val="24"/>
              </w:rPr>
              <w:t xml:space="preserve">  </w:t>
            </w:r>
            <w:r>
              <w:rPr>
                <w:rFonts w:hint="eastAsia" w:ascii="宋体" w:hAnsi="宋体" w:cs="宋体"/>
                <w:bCs/>
                <w:kern w:val="0"/>
                <w:sz w:val="24"/>
                <w:lang w:val="en-US" w:eastAsia="zh-CN"/>
              </w:rPr>
              <w:t xml:space="preserve"> </w:t>
            </w:r>
            <w:r>
              <w:rPr>
                <w:rFonts w:hint="eastAsia" w:ascii="宋体" w:hAnsi="宋体" w:cs="宋体"/>
                <w:bCs/>
                <w:kern w:val="0"/>
                <w:sz w:val="24"/>
              </w:rPr>
              <w:t>同学们，本节课的的重点内容即“异化劳动”的思想已经给大家讲解完成，大家可以仔细思考一下，并回去思考资本主义条件下的劳动给劳动者究竟带来了什么？</w:t>
            </w:r>
          </w:p>
          <w:p>
            <w:pPr>
              <w:tabs>
                <w:tab w:val="left" w:pos="7080"/>
              </w:tabs>
              <w:spacing w:line="360" w:lineRule="auto"/>
              <w:rPr>
                <w:rFonts w:hint="default"/>
                <w:b/>
                <w:bCs/>
                <w:sz w:val="28"/>
                <w:szCs w:val="28"/>
                <w:lang w:val="en-US" w:eastAsia="zh-CN"/>
              </w:rPr>
            </w:pPr>
            <w:r>
              <w:rPr>
                <w:rFonts w:hint="eastAsia"/>
                <w:b/>
                <w:bCs/>
                <w:sz w:val="28"/>
                <w:szCs w:val="28"/>
              </w:rPr>
              <w:t>教学第</w:t>
            </w:r>
            <w:r>
              <w:rPr>
                <w:rFonts w:hint="eastAsia"/>
                <w:b/>
                <w:bCs/>
                <w:sz w:val="28"/>
                <w:szCs w:val="28"/>
                <w:lang w:val="en-US" w:eastAsia="zh-CN"/>
              </w:rPr>
              <w:t>四</w:t>
            </w:r>
            <w:r>
              <w:rPr>
                <w:rFonts w:hint="eastAsia"/>
                <w:b/>
                <w:bCs/>
                <w:sz w:val="28"/>
                <w:szCs w:val="28"/>
              </w:rPr>
              <w:t>环节：</w:t>
            </w:r>
            <w:r>
              <w:rPr>
                <w:rFonts w:hint="eastAsia"/>
                <w:b/>
                <w:bCs/>
                <w:sz w:val="28"/>
                <w:szCs w:val="28"/>
                <w:lang w:val="en-US" w:eastAsia="zh-CN"/>
              </w:rPr>
              <w:t>课程思政元素</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引导学生理解19世纪中叶的欧洲社会，特别是工业革命带来的社会动荡、阶级冲突以及资本主义制度的崛起。通过分析这些历史背景，让学生认识到马克思主义的产生与社会矛盾息息相关。</w:t>
            </w:r>
          </w:p>
          <w:p>
            <w:pPr>
              <w:spacing w:line="360" w:lineRule="auto"/>
              <w:ind w:firstLine="480" w:firstLineChars="200"/>
              <w:rPr>
                <w:rFonts w:ascii="宋体" w:hAnsi="宋体" w:cs="宋体"/>
                <w:sz w:val="24"/>
              </w:rPr>
            </w:pPr>
            <w:r>
              <w:rPr>
                <w:rFonts w:hint="eastAsia" w:ascii="宋体" w:hAnsi="宋体" w:eastAsia="宋体" w:cs="宋体"/>
                <w:sz w:val="24"/>
              </w:rPr>
              <w:t>探讨马克思、恩格斯等思想家的思考轨迹，从青年时期的哲学探索到逐渐形成马克思主义的理论体系。强调他们对历史、社会和人类命运的关切，以及如何通过理论构建对社会问题的解释和改造方案。</w:t>
            </w:r>
          </w:p>
          <w:p>
            <w:pPr>
              <w:tabs>
                <w:tab w:val="left" w:pos="7080"/>
              </w:tabs>
              <w:spacing w:line="360" w:lineRule="auto"/>
              <w:rPr>
                <w:rFonts w:ascii="宋体" w:hAnsi="宋体" w:cs="宋体"/>
                <w:b/>
                <w:kern w:val="0"/>
                <w:sz w:val="24"/>
              </w:rPr>
            </w:pPr>
            <w:bookmarkStart w:id="0" w:name="_GoBack"/>
            <w:bookmarkEnd w:id="0"/>
          </w:p>
          <w:p>
            <w:pPr>
              <w:tabs>
                <w:tab w:val="left" w:pos="7080"/>
              </w:tabs>
              <w:spacing w:line="360" w:lineRule="auto"/>
              <w:rPr>
                <w:rFonts w:ascii="宋体" w:hAnsi="宋体"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8" w:hRule="atLeast"/>
        </w:trPr>
        <w:tc>
          <w:tcPr>
            <w:tcW w:w="9475" w:type="dxa"/>
          </w:tcPr>
          <w:p>
            <w:pPr>
              <w:rPr>
                <w:rFonts w:ascii="宋体" w:hAnsi="宋体" w:cs="宋体"/>
                <w:bCs/>
                <w:kern w:val="0"/>
                <w:sz w:val="24"/>
              </w:rPr>
            </w:pPr>
            <w:r>
              <w:rPr>
                <w:rFonts w:hint="eastAsia" w:ascii="宋体" w:hAnsi="宋体" w:cs="宋体"/>
                <w:bCs/>
                <w:kern w:val="0"/>
                <w:sz w:val="24"/>
              </w:rPr>
              <w:t>教学后记（实施情况及分析）：</w:t>
            </w:r>
          </w:p>
          <w:p>
            <w:pPr>
              <w:tabs>
                <w:tab w:val="left" w:pos="7080"/>
              </w:tabs>
              <w:spacing w:line="360" w:lineRule="auto"/>
              <w:rPr>
                <w:rFonts w:ascii="宋体" w:hAnsi="宋体"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4" w:hRule="atLeast"/>
        </w:trPr>
        <w:tc>
          <w:tcPr>
            <w:tcW w:w="9475" w:type="dxa"/>
          </w:tcPr>
          <w:p>
            <w:pPr>
              <w:tabs>
                <w:tab w:val="left" w:pos="7080"/>
              </w:tabs>
              <w:spacing w:line="360" w:lineRule="auto"/>
              <w:rPr>
                <w:rFonts w:ascii="宋体" w:hAnsi="宋体" w:cs="宋体"/>
                <w:bCs/>
                <w:kern w:val="0"/>
                <w:sz w:val="24"/>
              </w:rPr>
            </w:pPr>
            <w:r>
              <w:rPr>
                <w:rFonts w:hint="eastAsia" w:ascii="宋体" w:hAnsi="宋体" w:cs="宋体"/>
                <w:bCs/>
                <w:kern w:val="0"/>
                <w:sz w:val="24"/>
              </w:rPr>
              <w:t>复习思考题及作业题：</w:t>
            </w:r>
          </w:p>
          <w:p>
            <w:pPr>
              <w:numPr>
                <w:ilvl w:val="0"/>
                <w:numId w:val="3"/>
              </w:numPr>
              <w:tabs>
                <w:tab w:val="left" w:pos="7080"/>
              </w:tabs>
              <w:spacing w:line="360" w:lineRule="auto"/>
              <w:jc w:val="left"/>
              <w:rPr>
                <w:rFonts w:ascii="宋体" w:hAnsi="宋体" w:cs="宋体"/>
                <w:bCs/>
                <w:kern w:val="0"/>
                <w:sz w:val="24"/>
              </w:rPr>
            </w:pPr>
            <w:r>
              <w:rPr>
                <w:rFonts w:ascii="宋体" w:hAnsi="宋体" w:cs="宋体"/>
                <w:bCs/>
                <w:kern w:val="0"/>
                <w:sz w:val="24"/>
              </w:rPr>
              <w:t>简述马克思主义诞生的社会历史条件。</w:t>
            </w:r>
          </w:p>
          <w:p>
            <w:pPr>
              <w:numPr>
                <w:ilvl w:val="0"/>
                <w:numId w:val="3"/>
              </w:numPr>
              <w:tabs>
                <w:tab w:val="left" w:pos="7080"/>
              </w:tabs>
              <w:spacing w:line="360" w:lineRule="auto"/>
              <w:jc w:val="left"/>
              <w:rPr>
                <w:rFonts w:ascii="宋体" w:hAnsi="宋体" w:cs="宋体"/>
                <w:bCs/>
                <w:kern w:val="0"/>
                <w:sz w:val="24"/>
              </w:rPr>
            </w:pPr>
            <w:r>
              <w:rPr>
                <w:rFonts w:ascii="宋体" w:hAnsi="宋体" w:cs="宋体"/>
                <w:bCs/>
                <w:kern w:val="0"/>
                <w:sz w:val="24"/>
              </w:rPr>
              <w:t>简述马克思主义的主要理论来源。</w:t>
            </w:r>
          </w:p>
          <w:p>
            <w:pPr>
              <w:numPr>
                <w:ilvl w:val="0"/>
                <w:numId w:val="3"/>
              </w:numPr>
              <w:tabs>
                <w:tab w:val="left" w:pos="7080"/>
              </w:tabs>
              <w:spacing w:line="360" w:lineRule="auto"/>
              <w:jc w:val="left"/>
              <w:rPr>
                <w:rFonts w:ascii="宋体" w:hAnsi="宋体" w:cs="宋体"/>
                <w:bCs/>
                <w:kern w:val="0"/>
                <w:sz w:val="24"/>
              </w:rPr>
            </w:pPr>
            <w:r>
              <w:rPr>
                <w:rFonts w:hint="eastAsia" w:ascii="宋体" w:hAnsi="宋体" w:cs="宋体"/>
                <w:bCs/>
                <w:kern w:val="0"/>
                <w:sz w:val="24"/>
              </w:rPr>
              <w:t>简述劳动异化理论及其意义。</w:t>
            </w:r>
          </w:p>
        </w:tc>
      </w:tr>
    </w:tbl>
    <w:p>
      <w:pPr>
        <w:rPr>
          <w:rFonts w:hint="eastAsia"/>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92BD7"/>
    <w:multiLevelType w:val="singleLevel"/>
    <w:tmpl w:val="9C892BD7"/>
    <w:lvl w:ilvl="0" w:tentative="0">
      <w:start w:val="2"/>
      <w:numFmt w:val="chineseCounting"/>
      <w:suff w:val="nothing"/>
      <w:lvlText w:val="第%1节　"/>
      <w:lvlJc w:val="left"/>
      <w:rPr>
        <w:rFonts w:hint="eastAsia"/>
      </w:rPr>
    </w:lvl>
  </w:abstractNum>
  <w:abstractNum w:abstractNumId="1">
    <w:nsid w:val="561779FA"/>
    <w:multiLevelType w:val="singleLevel"/>
    <w:tmpl w:val="561779FA"/>
    <w:lvl w:ilvl="0" w:tentative="0">
      <w:start w:val="1"/>
      <w:numFmt w:val="decimal"/>
      <w:lvlText w:val="%1."/>
      <w:lvlJc w:val="left"/>
      <w:pPr>
        <w:ind w:left="425" w:hanging="425"/>
      </w:pPr>
      <w:rPr>
        <w:rFonts w:hint="default"/>
      </w:rPr>
    </w:lvl>
  </w:abstractNum>
  <w:abstractNum w:abstractNumId="2">
    <w:nsid w:val="799D4D9B"/>
    <w:multiLevelType w:val="singleLevel"/>
    <w:tmpl w:val="799D4D9B"/>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hOTgwZjIwZDhmYzU0OTUwMDU5Mjg0NzkzNDBkMDgifQ=="/>
  </w:docVars>
  <w:rsids>
    <w:rsidRoot w:val="00DA7265"/>
    <w:rsid w:val="003559AE"/>
    <w:rsid w:val="00DA7265"/>
    <w:rsid w:val="00E06E59"/>
    <w:rsid w:val="2EFA33AC"/>
    <w:rsid w:val="2F266D4F"/>
    <w:rsid w:val="47456501"/>
    <w:rsid w:val="4BEB69E4"/>
    <w:rsid w:val="542B14B9"/>
    <w:rsid w:val="572F7F7E"/>
    <w:rsid w:val="65DD204A"/>
    <w:rsid w:val="66FB3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widowControl/>
      <w:jc w:val="left"/>
    </w:pPr>
    <w:rPr>
      <w:sz w:val="28"/>
    </w:rPr>
  </w:style>
  <w:style w:type="paragraph" w:styleId="5">
    <w:name w:val="List Paragraph"/>
    <w:basedOn w:val="1"/>
    <w:qFormat/>
    <w:uiPriority w:val="1"/>
    <w:pPr>
      <w:ind w:left="105" w:firstLine="401"/>
    </w:pPr>
    <w:rPr>
      <w:rFonts w:ascii="Microsoft JhengHei" w:hAnsi="Microsoft JhengHei" w:eastAsia="Microsoft JhengHei" w:cs="Microsoft JhengHei"/>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1407</Words>
  <Characters>8023</Characters>
  <Lines>66</Lines>
  <Paragraphs>18</Paragraphs>
  <TotalTime>0</TotalTime>
  <ScaleCrop>false</ScaleCrop>
  <LinksUpToDate>false</LinksUpToDate>
  <CharactersWithSpaces>9412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2023-09-18T06:33:00Z</dcterms:created>
  <dc:creator>hh</dc:creator>
  <cp:lastModifiedBy>于轩</cp:lastModifiedBy>
  <dcterms:modified xsi:type="dcterms:W3CDTF">2023-12-20T02:04:02Z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95BCDDB9E7684F1982435BF4A3EBA0C7_12</vt:lpwstr>
  </property>
</Properties>
</file>